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医学院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年教学研究项目申报指南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为切实开展专业认证和审核评估整改工作，力争建设新医科，争创一流专业，打造金课。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积极践行以学生全面发展为中心、成效导向和持续改进的教育理念，特制订201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年教学研究项目申报指南如下：</w:t>
      </w:r>
    </w:p>
    <w:p>
      <w:pPr>
        <w:pStyle w:val="7"/>
        <w:numPr>
          <w:ilvl w:val="0"/>
          <w:numId w:val="0"/>
        </w:numPr>
        <w:tabs>
          <w:tab w:val="left" w:pos="567"/>
          <w:tab w:val="left" w:pos="851"/>
        </w:tabs>
        <w:spacing w:line="360" w:lineRule="auto"/>
        <w:ind w:left="567" w:left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专业建设和综合改革类项目</w:t>
      </w:r>
    </w:p>
    <w:p>
      <w:pPr>
        <w:pStyle w:val="7"/>
        <w:numPr>
          <w:ilvl w:val="0"/>
          <w:numId w:val="0"/>
        </w:numPr>
        <w:tabs>
          <w:tab w:val="left" w:pos="993"/>
        </w:tabs>
        <w:spacing w:line="360" w:lineRule="auto"/>
        <w:ind w:left="851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“新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24"/>
          <w:szCs w:val="24"/>
        </w:rPr>
        <w:t>科”研究与实践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学科交叉为特征的专业建设探索与实践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，卓越医师</w:t>
      </w:r>
      <w:r>
        <w:rPr>
          <w:rFonts w:hint="eastAsia" w:ascii="仿宋_GB2312" w:hAnsi="仿宋_GB2312" w:eastAsia="仿宋_GB2312" w:cs="仿宋_GB2312"/>
          <w:sz w:val="24"/>
          <w:szCs w:val="24"/>
        </w:rPr>
        <w:t>2.0教育培养计划的研究与实践；</w:t>
      </w:r>
    </w:p>
    <w:p>
      <w:pPr>
        <w:pStyle w:val="7"/>
        <w:numPr>
          <w:ilvl w:val="0"/>
          <w:numId w:val="0"/>
        </w:numPr>
        <w:tabs>
          <w:tab w:val="left" w:pos="993"/>
        </w:tabs>
        <w:spacing w:line="360" w:lineRule="auto"/>
        <w:ind w:left="851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以专业认证为基础的专业建设研究</w:t>
      </w:r>
      <w:r>
        <w:rPr>
          <w:rFonts w:hint="eastAsia" w:ascii="仿宋_GB2312" w:hAnsi="仿宋_GB2312" w:eastAsia="仿宋_GB2312" w:cs="仿宋_GB2312"/>
          <w:sz w:val="24"/>
          <w:szCs w:val="24"/>
        </w:rPr>
        <w:t>与实践；</w:t>
      </w:r>
    </w:p>
    <w:p>
      <w:pPr>
        <w:pStyle w:val="7"/>
        <w:numPr>
          <w:ilvl w:val="0"/>
          <w:numId w:val="0"/>
        </w:numPr>
        <w:tabs>
          <w:tab w:val="left" w:pos="993"/>
        </w:tabs>
        <w:spacing w:line="360" w:lineRule="auto"/>
        <w:ind w:left="851" w:left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以器官系统为中心，基础与临床贯通式融合的教学模式的研究</w:t>
      </w:r>
      <w:r>
        <w:rPr>
          <w:rFonts w:hint="eastAsia" w:ascii="仿宋_GB2312" w:hAnsi="仿宋_GB2312" w:eastAsia="仿宋_GB2312" w:cs="仿宋_GB2312"/>
          <w:sz w:val="24"/>
          <w:szCs w:val="24"/>
        </w:rPr>
        <w:t>与实践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tabs>
          <w:tab w:val="left" w:pos="567"/>
          <w:tab w:val="left" w:pos="851"/>
        </w:tabs>
        <w:spacing w:line="360" w:lineRule="auto"/>
        <w:ind w:left="567" w:left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教学信息化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及信息化课程类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项目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信息化教学平台建设与资源使用；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以打造金课为目标，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信息技术与课堂教学深度融合的研究与实践；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以打造金课为目标，</w:t>
      </w:r>
      <w:r>
        <w:rPr>
          <w:rFonts w:hint="eastAsia" w:ascii="仿宋_GB2312" w:hAnsi="仿宋_GB2312" w:eastAsia="仿宋_GB2312" w:cs="仿宋_GB2312"/>
          <w:sz w:val="24"/>
          <w:szCs w:val="24"/>
        </w:rPr>
        <w:t>融合信息技术的高水平线下课程建设；</w:t>
      </w:r>
    </w:p>
    <w:p>
      <w:pPr>
        <w:pStyle w:val="7"/>
        <w:numPr>
          <w:ilvl w:val="0"/>
          <w:numId w:val="0"/>
        </w:numPr>
        <w:tabs>
          <w:tab w:val="left" w:pos="567"/>
          <w:tab w:val="left" w:pos="851"/>
        </w:tabs>
        <w:spacing w:line="360" w:lineRule="auto"/>
        <w:ind w:left="567" w:left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教学方法与评价体系类项目</w:t>
      </w:r>
    </w:p>
    <w:p>
      <w:pPr>
        <w:pStyle w:val="7"/>
        <w:numPr>
          <w:ilvl w:val="0"/>
          <w:numId w:val="2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以系统试卷分析与评价为基础的考核评价体系研究；</w:t>
      </w:r>
    </w:p>
    <w:p>
      <w:pPr>
        <w:pStyle w:val="7"/>
        <w:numPr>
          <w:ilvl w:val="0"/>
          <w:numId w:val="2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以课程为单位的网络题库建设（经费划拨与课题验收，以试题库建设的数量和质量为依据）；</w:t>
      </w:r>
    </w:p>
    <w:p>
      <w:pPr>
        <w:pStyle w:val="7"/>
        <w:numPr>
          <w:ilvl w:val="0"/>
          <w:numId w:val="2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以学生为中心的教学方法改革与实践；</w:t>
      </w:r>
    </w:p>
    <w:p>
      <w:pPr>
        <w:pStyle w:val="7"/>
        <w:numPr>
          <w:ilvl w:val="0"/>
          <w:numId w:val="2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课堂教学效果评价体系与方法研究；</w:t>
      </w:r>
    </w:p>
    <w:p>
      <w:pPr>
        <w:pStyle w:val="7"/>
        <w:numPr>
          <w:ilvl w:val="0"/>
          <w:numId w:val="0"/>
        </w:numPr>
        <w:tabs>
          <w:tab w:val="left" w:pos="567"/>
          <w:tab w:val="left" w:pos="851"/>
        </w:tabs>
        <w:spacing w:line="360" w:lineRule="auto"/>
        <w:ind w:left="567" w:left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思政教育类项目</w:t>
      </w:r>
    </w:p>
    <w:p>
      <w:pPr>
        <w:pStyle w:val="7"/>
        <w:numPr>
          <w:ilvl w:val="0"/>
          <w:numId w:val="0"/>
        </w:numPr>
        <w:tabs>
          <w:tab w:val="left" w:pos="993"/>
        </w:tabs>
        <w:spacing w:line="360" w:lineRule="auto"/>
        <w:ind w:left="851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课程思政的研究与实践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tabs>
          <w:tab w:val="left" w:pos="567"/>
          <w:tab w:val="left" w:pos="851"/>
        </w:tabs>
        <w:spacing w:line="360" w:lineRule="auto"/>
        <w:ind w:left="567" w:left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其它项目</w:t>
      </w:r>
    </w:p>
    <w:p>
      <w:pPr>
        <w:pStyle w:val="7"/>
        <w:numPr>
          <w:ilvl w:val="0"/>
          <w:numId w:val="3"/>
        </w:numPr>
        <w:tabs>
          <w:tab w:val="left" w:pos="993"/>
        </w:tabs>
        <w:spacing w:line="360" w:lineRule="auto"/>
        <w:ind w:firstLine="431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符合国家和教育部有关本科人才培养导向的其它教学研究项目。</w:t>
      </w:r>
    </w:p>
    <w:p>
      <w:pPr>
        <w:tabs>
          <w:tab w:val="left" w:pos="993"/>
        </w:tabs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1E0B6"/>
    <w:multiLevelType w:val="multilevel"/>
    <w:tmpl w:val="D871E0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8C6ED1"/>
    <w:multiLevelType w:val="multilevel"/>
    <w:tmpl w:val="658C6E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886496"/>
    <w:multiLevelType w:val="multilevel"/>
    <w:tmpl w:val="6C88649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7"/>
    <w:rsid w:val="00012B39"/>
    <w:rsid w:val="00015926"/>
    <w:rsid w:val="00017B4E"/>
    <w:rsid w:val="000424C0"/>
    <w:rsid w:val="00080869"/>
    <w:rsid w:val="000D6090"/>
    <w:rsid w:val="000E25BB"/>
    <w:rsid w:val="00107965"/>
    <w:rsid w:val="001104FB"/>
    <w:rsid w:val="001770FA"/>
    <w:rsid w:val="001A6160"/>
    <w:rsid w:val="00216438"/>
    <w:rsid w:val="00225292"/>
    <w:rsid w:val="002637D4"/>
    <w:rsid w:val="00276561"/>
    <w:rsid w:val="002857DF"/>
    <w:rsid w:val="00294A91"/>
    <w:rsid w:val="002B0BCC"/>
    <w:rsid w:val="002C3C64"/>
    <w:rsid w:val="003006AD"/>
    <w:rsid w:val="00313B4B"/>
    <w:rsid w:val="00351F5C"/>
    <w:rsid w:val="00376FA4"/>
    <w:rsid w:val="00385704"/>
    <w:rsid w:val="00406C8D"/>
    <w:rsid w:val="00433035"/>
    <w:rsid w:val="004341DC"/>
    <w:rsid w:val="004913F4"/>
    <w:rsid w:val="004924FB"/>
    <w:rsid w:val="00493EAA"/>
    <w:rsid w:val="004946C4"/>
    <w:rsid w:val="00506A11"/>
    <w:rsid w:val="00522611"/>
    <w:rsid w:val="00546C3A"/>
    <w:rsid w:val="0059670A"/>
    <w:rsid w:val="005D3E70"/>
    <w:rsid w:val="005E2006"/>
    <w:rsid w:val="00635004"/>
    <w:rsid w:val="006511B9"/>
    <w:rsid w:val="006A7093"/>
    <w:rsid w:val="006D17F8"/>
    <w:rsid w:val="006F61AB"/>
    <w:rsid w:val="00716BE0"/>
    <w:rsid w:val="00725B35"/>
    <w:rsid w:val="00732E7C"/>
    <w:rsid w:val="00733361"/>
    <w:rsid w:val="007F25B7"/>
    <w:rsid w:val="007F6015"/>
    <w:rsid w:val="00806621"/>
    <w:rsid w:val="00806B9B"/>
    <w:rsid w:val="0081480C"/>
    <w:rsid w:val="00826137"/>
    <w:rsid w:val="00830AA9"/>
    <w:rsid w:val="0087308F"/>
    <w:rsid w:val="0089631D"/>
    <w:rsid w:val="00926C2A"/>
    <w:rsid w:val="009463B3"/>
    <w:rsid w:val="009C7CBA"/>
    <w:rsid w:val="009D4127"/>
    <w:rsid w:val="009F7163"/>
    <w:rsid w:val="00A64C51"/>
    <w:rsid w:val="00A7559D"/>
    <w:rsid w:val="00A809F1"/>
    <w:rsid w:val="00A813A8"/>
    <w:rsid w:val="00A82CA0"/>
    <w:rsid w:val="00AA4FC6"/>
    <w:rsid w:val="00AD300C"/>
    <w:rsid w:val="00AF4AFF"/>
    <w:rsid w:val="00B07236"/>
    <w:rsid w:val="00B97FA7"/>
    <w:rsid w:val="00BB67F6"/>
    <w:rsid w:val="00C03282"/>
    <w:rsid w:val="00C417F4"/>
    <w:rsid w:val="00C44A11"/>
    <w:rsid w:val="00CB4B98"/>
    <w:rsid w:val="00CB7088"/>
    <w:rsid w:val="00CF5545"/>
    <w:rsid w:val="00CF571E"/>
    <w:rsid w:val="00D05BD8"/>
    <w:rsid w:val="00D065AA"/>
    <w:rsid w:val="00D16E8A"/>
    <w:rsid w:val="00D255B8"/>
    <w:rsid w:val="00D54696"/>
    <w:rsid w:val="00DE7DF5"/>
    <w:rsid w:val="00DF01C6"/>
    <w:rsid w:val="00E47451"/>
    <w:rsid w:val="00E537A4"/>
    <w:rsid w:val="00E62A08"/>
    <w:rsid w:val="00E63632"/>
    <w:rsid w:val="00ED0E4A"/>
    <w:rsid w:val="00ED5B2B"/>
    <w:rsid w:val="00EE45C3"/>
    <w:rsid w:val="00EE6F73"/>
    <w:rsid w:val="00EE7362"/>
    <w:rsid w:val="00EF3710"/>
    <w:rsid w:val="00F25293"/>
    <w:rsid w:val="00F80F71"/>
    <w:rsid w:val="00F92B0A"/>
    <w:rsid w:val="0C421E9F"/>
    <w:rsid w:val="32212B8E"/>
    <w:rsid w:val="4E0656B2"/>
    <w:rsid w:val="52160FD3"/>
    <w:rsid w:val="781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4</TotalTime>
  <ScaleCrop>false</ScaleCrop>
  <LinksUpToDate>false</LinksUpToDate>
  <CharactersWithSpaces>736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2018-09-14T09:09:00Z</dcterms:created>
  <dc:creator>1213038247@qq.com</dc:creator>
  <cp:lastModifiedBy>子云</cp:lastModifiedBy>
  <cp:lastPrinted>2018-09-05T07:38:00Z</cp:lastPrinted>
  <dcterms:modified xsi:type="dcterms:W3CDTF">2019-09-09T09:57:37Z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